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7678"/>
      </w:tblGrid>
      <w:tr w:rsidR="00194A77" w:rsidTr="00C23417">
        <w:trPr>
          <w:trHeight w:val="102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7" w:rsidRDefault="00194A77" w:rsidP="00C23417">
            <w:pPr>
              <w:spacing w:line="254" w:lineRule="auto"/>
              <w:jc w:val="center"/>
              <w:rPr>
                <w:rFonts w:ascii="Palatino Linotype" w:hAnsi="Palatino Linotype"/>
                <w:b/>
                <w:i/>
                <w:color w:val="008000"/>
                <w:sz w:val="18"/>
                <w:szCs w:val="18"/>
                <w:lang w:eastAsia="en-US"/>
              </w:rPr>
            </w:pPr>
          </w:p>
          <w:p w:rsidR="00194A77" w:rsidRDefault="00194A77" w:rsidP="00C2341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64684A6" wp14:editId="3A5BBACF">
                  <wp:extent cx="695325" cy="714375"/>
                  <wp:effectExtent l="0" t="0" r="9525" b="9525"/>
                  <wp:docPr id="1" name="Obrázok 1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A77" w:rsidRDefault="00194A77" w:rsidP="00C23417">
            <w:pPr>
              <w:pStyle w:val="Hlavika"/>
              <w:spacing w:line="254" w:lineRule="auto"/>
              <w:rPr>
                <w:lang w:eastAsia="en-US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77" w:rsidRDefault="00194A77" w:rsidP="00C23417">
            <w:pPr>
              <w:pStyle w:val="Hlavika"/>
              <w:spacing w:line="254" w:lineRule="auto"/>
              <w:jc w:val="center"/>
              <w:rPr>
                <w:rFonts w:ascii="Palatino Linotype" w:hAnsi="Palatino Linotype" w:cs="Arial"/>
                <w:b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 w:cs="Arial"/>
                <w:b/>
                <w:sz w:val="40"/>
                <w:szCs w:val="40"/>
                <w:lang w:eastAsia="en-US"/>
              </w:rPr>
              <w:t>Mestské zastupiteľstvo Šurany</w:t>
            </w:r>
          </w:p>
          <w:p w:rsidR="00194A77" w:rsidRDefault="00194A77" w:rsidP="00C23417">
            <w:pPr>
              <w:pStyle w:val="Hlavika"/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  <w:lang w:eastAsia="en-US"/>
              </w:rPr>
              <w:t>Komisia pre bezpečnosť a prácu s komunitami</w:t>
            </w:r>
          </w:p>
        </w:tc>
      </w:tr>
    </w:tbl>
    <w:p w:rsidR="00194A77" w:rsidRDefault="00194A77" w:rsidP="00194A77"/>
    <w:p w:rsidR="00194A77" w:rsidRDefault="00194A77" w:rsidP="00194A77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Číslo: </w:t>
      </w:r>
      <w:r w:rsidR="002F48D1">
        <w:rPr>
          <w:rFonts w:ascii="Palatino Linotype" w:hAnsi="Palatino Linotype"/>
          <w:b/>
          <w:sz w:val="24"/>
        </w:rPr>
        <w:t>7</w:t>
      </w:r>
      <w:r w:rsidR="00364CA0">
        <w:rPr>
          <w:rFonts w:ascii="Palatino Linotype" w:hAnsi="Palatino Linotype"/>
          <w:b/>
          <w:sz w:val="24"/>
        </w:rPr>
        <w:t>/2019</w:t>
      </w:r>
      <w:r>
        <w:rPr>
          <w:rFonts w:ascii="Palatino Linotype" w:hAnsi="Palatino Linotype"/>
          <w:b/>
          <w:sz w:val="24"/>
        </w:rPr>
        <w:t xml:space="preserve"> - </w:t>
      </w:r>
      <w:proofErr w:type="spellStart"/>
      <w:r>
        <w:rPr>
          <w:rFonts w:ascii="Palatino Linotype" w:hAnsi="Palatino Linotype"/>
          <w:b/>
          <w:sz w:val="24"/>
        </w:rPr>
        <w:t>KPBaPK</w:t>
      </w:r>
      <w:proofErr w:type="spellEnd"/>
      <w:r>
        <w:rPr>
          <w:rFonts w:ascii="Palatino Linotype" w:hAnsi="Palatino Linotype"/>
          <w:b/>
          <w:sz w:val="24"/>
        </w:rPr>
        <w:tab/>
        <w:t xml:space="preserve">                                                              V Šuranoch </w:t>
      </w:r>
      <w:r w:rsidR="002F48D1">
        <w:rPr>
          <w:rFonts w:ascii="Palatino Linotype" w:hAnsi="Palatino Linotype"/>
          <w:b/>
          <w:sz w:val="24"/>
        </w:rPr>
        <w:t>16.10</w:t>
      </w:r>
      <w:r w:rsidR="00364CA0">
        <w:rPr>
          <w:rFonts w:ascii="Palatino Linotype" w:hAnsi="Palatino Linotype"/>
          <w:b/>
          <w:sz w:val="24"/>
        </w:rPr>
        <w:t>.2019</w:t>
      </w:r>
    </w:p>
    <w:p w:rsidR="00194A77" w:rsidRDefault="00194A77" w:rsidP="00194A77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:rsidR="00194A77" w:rsidRDefault="00194A77" w:rsidP="00194A77">
      <w:r>
        <w:t xml:space="preserve"> </w:t>
      </w:r>
    </w:p>
    <w:p w:rsidR="00194A77" w:rsidRDefault="00194A77" w:rsidP="00194A77"/>
    <w:p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i/>
          <w:color w:val="0C7E11"/>
          <w:sz w:val="28"/>
          <w:szCs w:val="28"/>
        </w:rPr>
      </w:pPr>
      <w:r>
        <w:rPr>
          <w:rFonts w:ascii="Palatino Linotype" w:hAnsi="Palatino Linotype"/>
          <w:b/>
          <w:i/>
          <w:color w:val="0C7E11"/>
          <w:sz w:val="28"/>
          <w:szCs w:val="28"/>
        </w:rPr>
        <w:t>Z Á P I S N I C A</w:t>
      </w:r>
    </w:p>
    <w:p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i/>
          <w:color w:val="0C7E11"/>
          <w:sz w:val="28"/>
          <w:szCs w:val="28"/>
        </w:rPr>
      </w:pPr>
    </w:p>
    <w:p w:rsidR="00194A77" w:rsidRDefault="00194A77" w:rsidP="00194A77">
      <w:pPr>
        <w:tabs>
          <w:tab w:val="left" w:pos="284"/>
        </w:tabs>
        <w:rPr>
          <w:rFonts w:ascii="Palatino Linotype" w:hAnsi="Palatino Linotype"/>
          <w:b/>
          <w:i/>
          <w:sz w:val="24"/>
          <w:szCs w:val="24"/>
        </w:rPr>
      </w:pPr>
    </w:p>
    <w:p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napísaná z</w:t>
      </w:r>
      <w:r w:rsidR="003D63DC">
        <w:rPr>
          <w:rFonts w:ascii="Palatino Linotype" w:hAnsi="Palatino Linotype"/>
          <w:b/>
          <w:sz w:val="24"/>
          <w:szCs w:val="24"/>
        </w:rPr>
        <w:t>o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F64BA4">
        <w:rPr>
          <w:rFonts w:ascii="Palatino Linotype" w:hAnsi="Palatino Linotype"/>
          <w:b/>
          <w:sz w:val="24"/>
          <w:szCs w:val="24"/>
        </w:rPr>
        <w:t>V</w:t>
      </w:r>
      <w:r w:rsidR="002F48D1">
        <w:rPr>
          <w:rFonts w:ascii="Palatino Linotype" w:hAnsi="Palatino Linotype"/>
          <w:b/>
          <w:sz w:val="24"/>
          <w:szCs w:val="24"/>
        </w:rPr>
        <w:t>II</w:t>
      </w:r>
      <w:r>
        <w:rPr>
          <w:rFonts w:ascii="Palatino Linotype" w:hAnsi="Palatino Linotype"/>
          <w:b/>
          <w:sz w:val="24"/>
          <w:szCs w:val="24"/>
        </w:rPr>
        <w:t>.  r i a d n e j  schôdzky Komisie pre bezpečnosť a prácu                                   s komunitami Mestského zastupiteľstva v Šuranoch, ktorá sa konala dňa</w:t>
      </w:r>
    </w:p>
    <w:p w:rsidR="00194A77" w:rsidRDefault="00194A77" w:rsidP="00194A77"/>
    <w:p w:rsidR="00194A77" w:rsidRDefault="00194A77" w:rsidP="00194A77">
      <w:pPr>
        <w:jc w:val="both"/>
        <w:rPr>
          <w:b/>
          <w:sz w:val="24"/>
          <w:szCs w:val="24"/>
        </w:rPr>
      </w:pPr>
    </w:p>
    <w:p w:rsidR="00F64BA4" w:rsidRDefault="0069764F" w:rsidP="00194A77">
      <w:pPr>
        <w:jc w:val="center"/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</w:pP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16</w:t>
      </w:r>
      <w:r w:rsidR="002F48D1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.októbra</w:t>
      </w:r>
      <w:r w:rsidR="00364CA0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2019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,  t. j. v </w:t>
      </w:r>
      <w:r w:rsidR="00F64BA4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stredu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o</w:t>
      </w:r>
      <w:r w:rsidR="00F64BA4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 8.00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hodine    </w:t>
      </w:r>
    </w:p>
    <w:p w:rsidR="00194A77" w:rsidRDefault="00194A77" w:rsidP="00194A77">
      <w:pPr>
        <w:jc w:val="center"/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</w:pP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v</w:t>
      </w:r>
      <w:r w:rsidR="00F64BA4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 malej zasadacej miestnosti</w:t>
      </w: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Mestského úradu Šurany.</w:t>
      </w:r>
    </w:p>
    <w:p w:rsidR="00194A77" w:rsidRDefault="00194A77" w:rsidP="00194A77"/>
    <w:p w:rsidR="00194A77" w:rsidRDefault="00194A77" w:rsidP="00194A77"/>
    <w:p w:rsidR="00F64BA4" w:rsidRDefault="00F64BA4" w:rsidP="00194A77"/>
    <w:p w:rsidR="00F64BA4" w:rsidRDefault="00F64BA4" w:rsidP="00194A77"/>
    <w:p w:rsidR="00F64BA4" w:rsidRDefault="00F64BA4" w:rsidP="00194A77"/>
    <w:p w:rsidR="00364CA0" w:rsidRDefault="00364CA0" w:rsidP="00364CA0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 r o g r a m :</w:t>
      </w:r>
    </w:p>
    <w:p w:rsidR="00364CA0" w:rsidRDefault="00364CA0" w:rsidP="00364CA0">
      <w:pPr>
        <w:rPr>
          <w:b/>
          <w:color w:val="000000"/>
          <w:sz w:val="24"/>
          <w:szCs w:val="24"/>
          <w:u w:val="single"/>
        </w:rPr>
      </w:pPr>
    </w:p>
    <w:p w:rsidR="00364CA0" w:rsidRPr="00F64BA4" w:rsidRDefault="00364CA0" w:rsidP="00364CA0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E27E1B">
        <w:rPr>
          <w:b/>
          <w:sz w:val="24"/>
          <w:szCs w:val="24"/>
        </w:rPr>
        <w:t>Otvorenie.</w:t>
      </w:r>
    </w:p>
    <w:p w:rsidR="00F64BA4" w:rsidRPr="005D2757" w:rsidRDefault="00F64BA4" w:rsidP="00F64BA4">
      <w:pPr>
        <w:pStyle w:val="Odsekzoznamu"/>
        <w:rPr>
          <w:sz w:val="24"/>
          <w:szCs w:val="24"/>
        </w:rPr>
      </w:pPr>
    </w:p>
    <w:p w:rsidR="00364CA0" w:rsidRDefault="00364CA0" w:rsidP="00364CA0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E27E1B">
        <w:rPr>
          <w:b/>
          <w:sz w:val="24"/>
          <w:szCs w:val="24"/>
        </w:rPr>
        <w:t>Určenie overovateľa a zapisovateľa zápisnice.</w:t>
      </w:r>
    </w:p>
    <w:p w:rsidR="00364CA0" w:rsidRDefault="00364CA0" w:rsidP="00364CA0">
      <w:pPr>
        <w:pStyle w:val="Odsekzoznamu"/>
        <w:rPr>
          <w:b/>
          <w:sz w:val="24"/>
          <w:szCs w:val="24"/>
        </w:rPr>
      </w:pPr>
    </w:p>
    <w:p w:rsidR="00F64BA4" w:rsidRDefault="00F64BA4" w:rsidP="00F64BA4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bookmarkStart w:id="0" w:name="_Hlk478975835"/>
      <w:r>
        <w:rPr>
          <w:b/>
          <w:sz w:val="24"/>
          <w:szCs w:val="24"/>
        </w:rPr>
        <w:t>Návrh na úpravu rozpočtu mesta Šurany na rok 2019-materiál č. C/</w:t>
      </w:r>
      <w:r w:rsidR="002F48D1">
        <w:rPr>
          <w:b/>
          <w:sz w:val="24"/>
          <w:szCs w:val="24"/>
        </w:rPr>
        <w:t>1/7/2019</w:t>
      </w:r>
      <w:r>
        <w:rPr>
          <w:b/>
          <w:sz w:val="24"/>
          <w:szCs w:val="24"/>
        </w:rPr>
        <w:t>.</w:t>
      </w:r>
    </w:p>
    <w:p w:rsidR="00F64BA4" w:rsidRPr="00F64BA4" w:rsidRDefault="00F64BA4" w:rsidP="00F64BA4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Pr</w:t>
      </w:r>
      <w:r w:rsidRPr="00F64BA4">
        <w:rPr>
          <w:sz w:val="24"/>
          <w:szCs w:val="24"/>
        </w:rPr>
        <w:t>edkladá: Ing. Marek Oremus, primátor mesta Šurany.</w:t>
      </w:r>
    </w:p>
    <w:p w:rsidR="00364CA0" w:rsidRDefault="00364CA0" w:rsidP="00364CA0">
      <w:pPr>
        <w:ind w:firstLine="708"/>
        <w:rPr>
          <w:sz w:val="24"/>
          <w:szCs w:val="24"/>
        </w:rPr>
      </w:pPr>
    </w:p>
    <w:bookmarkEnd w:id="0"/>
    <w:p w:rsidR="00364CA0" w:rsidRDefault="00364CA0" w:rsidP="00364CA0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5D2757">
        <w:rPr>
          <w:b/>
          <w:sz w:val="24"/>
          <w:szCs w:val="24"/>
        </w:rPr>
        <w:t>Uznesenie</w:t>
      </w:r>
      <w:r w:rsidR="00ED7A75">
        <w:rPr>
          <w:b/>
          <w:sz w:val="24"/>
          <w:szCs w:val="24"/>
        </w:rPr>
        <w:t>.</w:t>
      </w:r>
    </w:p>
    <w:p w:rsidR="00F64BA4" w:rsidRPr="005D2757" w:rsidRDefault="00F64BA4" w:rsidP="00F64BA4">
      <w:pPr>
        <w:pStyle w:val="Odsekzoznamu"/>
        <w:rPr>
          <w:b/>
          <w:sz w:val="24"/>
          <w:szCs w:val="24"/>
        </w:rPr>
      </w:pPr>
    </w:p>
    <w:p w:rsidR="00364CA0" w:rsidRDefault="00364CA0" w:rsidP="00364CA0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5D2757">
        <w:rPr>
          <w:b/>
          <w:sz w:val="24"/>
          <w:szCs w:val="24"/>
        </w:rPr>
        <w:t>Diskusia</w:t>
      </w:r>
      <w:r w:rsidR="00ED7A75">
        <w:rPr>
          <w:b/>
          <w:sz w:val="24"/>
          <w:szCs w:val="24"/>
        </w:rPr>
        <w:t>.</w:t>
      </w:r>
    </w:p>
    <w:p w:rsidR="00F64BA4" w:rsidRPr="00F64BA4" w:rsidRDefault="00F64BA4" w:rsidP="00F64BA4">
      <w:pPr>
        <w:pStyle w:val="Odsekzoznamu"/>
        <w:rPr>
          <w:b/>
          <w:sz w:val="24"/>
          <w:szCs w:val="24"/>
        </w:rPr>
      </w:pPr>
    </w:p>
    <w:p w:rsidR="00364CA0" w:rsidRPr="00137474" w:rsidRDefault="00364CA0" w:rsidP="00137474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137474">
        <w:rPr>
          <w:b/>
          <w:sz w:val="24"/>
          <w:szCs w:val="24"/>
        </w:rPr>
        <w:t>Záver</w:t>
      </w:r>
      <w:r w:rsidR="00ED7A75">
        <w:rPr>
          <w:b/>
          <w:sz w:val="24"/>
          <w:szCs w:val="24"/>
        </w:rPr>
        <w:t>.</w:t>
      </w:r>
    </w:p>
    <w:p w:rsidR="00137474" w:rsidRPr="00137474" w:rsidRDefault="00137474" w:rsidP="00137474">
      <w:pPr>
        <w:pStyle w:val="Odsekzoznamu"/>
        <w:rPr>
          <w:b/>
          <w:sz w:val="24"/>
          <w:szCs w:val="24"/>
        </w:rPr>
      </w:pPr>
    </w:p>
    <w:p w:rsidR="00137474" w:rsidRPr="00137474" w:rsidRDefault="00137474" w:rsidP="007137E3">
      <w:pPr>
        <w:pStyle w:val="Odsekzoznamu"/>
        <w:rPr>
          <w:b/>
          <w:sz w:val="24"/>
          <w:szCs w:val="24"/>
        </w:rPr>
      </w:pPr>
    </w:p>
    <w:p w:rsidR="00194A77" w:rsidRDefault="00194A77" w:rsidP="00194A77">
      <w:pPr>
        <w:tabs>
          <w:tab w:val="left" w:pos="360"/>
        </w:tabs>
        <w:rPr>
          <w:sz w:val="24"/>
          <w:szCs w:val="24"/>
        </w:rPr>
      </w:pPr>
    </w:p>
    <w:p w:rsidR="00194A77" w:rsidRDefault="00194A77" w:rsidP="00194A77">
      <w:pPr>
        <w:tabs>
          <w:tab w:val="left" w:pos="360"/>
        </w:tabs>
        <w:rPr>
          <w:sz w:val="24"/>
          <w:szCs w:val="24"/>
        </w:rPr>
      </w:pPr>
    </w:p>
    <w:p w:rsidR="00194A77" w:rsidRDefault="00194A77" w:rsidP="00194A77">
      <w:pPr>
        <w:tabs>
          <w:tab w:val="left" w:pos="360"/>
        </w:tabs>
        <w:rPr>
          <w:sz w:val="24"/>
          <w:szCs w:val="24"/>
        </w:rPr>
      </w:pPr>
    </w:p>
    <w:p w:rsidR="00194A77" w:rsidRDefault="00194A77" w:rsidP="00194A77">
      <w:pPr>
        <w:tabs>
          <w:tab w:val="left" w:pos="360"/>
        </w:tabs>
        <w:rPr>
          <w:sz w:val="24"/>
          <w:szCs w:val="24"/>
        </w:rPr>
      </w:pPr>
    </w:p>
    <w:p w:rsidR="002F48D1" w:rsidRDefault="002F48D1" w:rsidP="00194A77">
      <w:pPr>
        <w:tabs>
          <w:tab w:val="left" w:pos="360"/>
        </w:tabs>
        <w:rPr>
          <w:sz w:val="24"/>
          <w:szCs w:val="24"/>
        </w:rPr>
      </w:pPr>
    </w:p>
    <w:p w:rsidR="002F48D1" w:rsidRDefault="002F48D1" w:rsidP="00194A77">
      <w:pPr>
        <w:tabs>
          <w:tab w:val="left" w:pos="360"/>
        </w:tabs>
        <w:rPr>
          <w:sz w:val="24"/>
          <w:szCs w:val="24"/>
        </w:rPr>
      </w:pPr>
    </w:p>
    <w:p w:rsidR="00F64BA4" w:rsidRDefault="00F64BA4" w:rsidP="009E4FDC">
      <w:pPr>
        <w:jc w:val="center"/>
        <w:rPr>
          <w:i/>
          <w:color w:val="000000"/>
          <w:sz w:val="28"/>
          <w:szCs w:val="28"/>
        </w:rPr>
      </w:pPr>
    </w:p>
    <w:p w:rsidR="009E4FDC" w:rsidRPr="009E4FDC" w:rsidRDefault="009E4FDC" w:rsidP="009E4FDC">
      <w:pPr>
        <w:jc w:val="center"/>
        <w:rPr>
          <w:i/>
          <w:color w:val="000000"/>
          <w:sz w:val="28"/>
          <w:szCs w:val="28"/>
        </w:rPr>
      </w:pPr>
      <w:r w:rsidRPr="009E4FDC">
        <w:rPr>
          <w:i/>
          <w:color w:val="000000"/>
          <w:sz w:val="28"/>
          <w:szCs w:val="28"/>
        </w:rPr>
        <w:lastRenderedPageBreak/>
        <w:t>-2-</w:t>
      </w:r>
    </w:p>
    <w:p w:rsidR="009E4FDC" w:rsidRDefault="009E4FDC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</w:p>
    <w:p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Z Á P I S N I C A</w:t>
      </w:r>
    </w:p>
    <w:p w:rsidR="00194A77" w:rsidRDefault="00194A77" w:rsidP="00194A77">
      <w:pPr>
        <w:rPr>
          <w:color w:val="000000"/>
          <w:sz w:val="28"/>
          <w:szCs w:val="28"/>
        </w:rPr>
      </w:pPr>
    </w:p>
    <w:p w:rsidR="00194A77" w:rsidRDefault="00194A77" w:rsidP="00194A7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napísaná </w:t>
      </w:r>
      <w:r>
        <w:rPr>
          <w:b/>
          <w:color w:val="000000"/>
          <w:sz w:val="24"/>
          <w:szCs w:val="24"/>
        </w:rPr>
        <w:t>z</w:t>
      </w:r>
      <w:r w:rsidR="003D63DC">
        <w:rPr>
          <w:b/>
          <w:color w:val="000000"/>
          <w:sz w:val="24"/>
          <w:szCs w:val="24"/>
        </w:rPr>
        <w:t>o</w:t>
      </w:r>
      <w:r>
        <w:rPr>
          <w:b/>
          <w:color w:val="000000"/>
          <w:sz w:val="24"/>
          <w:szCs w:val="24"/>
        </w:rPr>
        <w:t xml:space="preserve"> </w:t>
      </w:r>
      <w:r w:rsidR="00F64BA4">
        <w:rPr>
          <w:b/>
          <w:color w:val="000000"/>
          <w:sz w:val="24"/>
          <w:szCs w:val="24"/>
        </w:rPr>
        <w:t>V</w:t>
      </w:r>
      <w:r w:rsidR="002F48D1">
        <w:rPr>
          <w:b/>
          <w:color w:val="000000"/>
          <w:sz w:val="24"/>
          <w:szCs w:val="24"/>
        </w:rPr>
        <w:t>II</w:t>
      </w:r>
      <w:r>
        <w:rPr>
          <w:b/>
          <w:color w:val="000000"/>
          <w:sz w:val="24"/>
          <w:szCs w:val="24"/>
        </w:rPr>
        <w:t xml:space="preserve">. r i a d n e j  </w:t>
      </w:r>
      <w:r>
        <w:rPr>
          <w:color w:val="000000"/>
          <w:sz w:val="24"/>
          <w:szCs w:val="24"/>
        </w:rPr>
        <w:t>schôdzky Komisie pre bezpečnosť a prácu s komunitami Mestského zastupiteľstva v</w:t>
      </w:r>
      <w:r w:rsidR="002D2AA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Šuranoch</w:t>
      </w:r>
      <w:r w:rsidR="002D2AAA">
        <w:rPr>
          <w:color w:val="000000"/>
          <w:sz w:val="24"/>
          <w:szCs w:val="24"/>
        </w:rPr>
        <w:t xml:space="preserve"> (ďalej len </w:t>
      </w:r>
      <w:proofErr w:type="spellStart"/>
      <w:r w:rsidR="002D2AAA">
        <w:rPr>
          <w:color w:val="000000"/>
          <w:sz w:val="24"/>
          <w:szCs w:val="24"/>
        </w:rPr>
        <w:t>MsZ</w:t>
      </w:r>
      <w:proofErr w:type="spellEnd"/>
      <w:r w:rsidR="002D2AAA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konanej dňa </w:t>
      </w:r>
      <w:r w:rsidR="00C57013">
        <w:rPr>
          <w:b/>
          <w:color w:val="000000"/>
          <w:sz w:val="24"/>
          <w:szCs w:val="24"/>
        </w:rPr>
        <w:t>16</w:t>
      </w:r>
      <w:r w:rsidR="002F48D1">
        <w:rPr>
          <w:b/>
          <w:color w:val="000000"/>
          <w:sz w:val="24"/>
          <w:szCs w:val="24"/>
        </w:rPr>
        <w:t>.októbra</w:t>
      </w:r>
      <w:r w:rsidR="00364CA0">
        <w:rPr>
          <w:b/>
          <w:color w:val="000000"/>
          <w:sz w:val="24"/>
          <w:szCs w:val="24"/>
        </w:rPr>
        <w:t xml:space="preserve"> 2019</w:t>
      </w:r>
      <w:r>
        <w:rPr>
          <w:b/>
          <w:color w:val="000000"/>
          <w:sz w:val="24"/>
          <w:szCs w:val="24"/>
        </w:rPr>
        <w:t xml:space="preserve"> o</w:t>
      </w:r>
      <w:r w:rsidR="00F64BA4">
        <w:rPr>
          <w:b/>
          <w:color w:val="000000"/>
          <w:sz w:val="24"/>
          <w:szCs w:val="24"/>
        </w:rPr>
        <w:t> 8.00</w:t>
      </w:r>
      <w:r w:rsidR="00364CA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hodine </w:t>
      </w:r>
      <w:r>
        <w:rPr>
          <w:color w:val="000000"/>
          <w:sz w:val="24"/>
          <w:szCs w:val="24"/>
        </w:rPr>
        <w:t>v</w:t>
      </w:r>
      <w:r w:rsidR="00F64BA4">
        <w:rPr>
          <w:color w:val="000000"/>
          <w:sz w:val="24"/>
          <w:szCs w:val="24"/>
        </w:rPr>
        <w:t> malej zasadacej miestnosti</w:t>
      </w:r>
      <w:r w:rsidR="00364CA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Mestského úradu Šurany.</w:t>
      </w: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P R Í T O M N Í</w:t>
      </w:r>
    </w:p>
    <w:p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sú podpísaní na prezenčnej listine, ktorá tvorí súčasť tejto zápisnice a prikladá sa k nej.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R O K O V A N I E</w:t>
      </w:r>
    </w:p>
    <w:p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:rsidR="00194A77" w:rsidRPr="00A01686" w:rsidRDefault="00194A77" w:rsidP="00194A77">
      <w:pPr>
        <w:pStyle w:val="Odsekzoznamu"/>
        <w:numPr>
          <w:ilvl w:val="0"/>
          <w:numId w:val="1"/>
        </w:numPr>
        <w:ind w:left="284" w:hanging="284"/>
        <w:rPr>
          <w:b/>
          <w:color w:val="000000"/>
          <w:sz w:val="24"/>
          <w:szCs w:val="24"/>
          <w:u w:val="single"/>
        </w:rPr>
      </w:pPr>
      <w:r w:rsidRPr="00A01686">
        <w:rPr>
          <w:b/>
          <w:color w:val="000000"/>
          <w:sz w:val="24"/>
          <w:szCs w:val="24"/>
          <w:u w:val="single"/>
        </w:rPr>
        <w:t>Otvorenie</w:t>
      </w:r>
      <w:r w:rsidR="00782651">
        <w:rPr>
          <w:b/>
          <w:color w:val="000000"/>
          <w:sz w:val="24"/>
          <w:szCs w:val="24"/>
          <w:u w:val="single"/>
        </w:rPr>
        <w:t>.</w:t>
      </w:r>
    </w:p>
    <w:p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:rsidR="00194A77" w:rsidRDefault="00F80375" w:rsidP="008426A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Zasadnutie</w:t>
      </w:r>
      <w:r w:rsidR="00194A77">
        <w:rPr>
          <w:color w:val="000000"/>
          <w:sz w:val="24"/>
          <w:szCs w:val="24"/>
        </w:rPr>
        <w:t xml:space="preserve"> Komisie pre bezpečnosť a prácu s komunitami Mestského zastupiteľstva v Šuranoch otvoril a prítomných privítal </w:t>
      </w:r>
      <w:r w:rsidR="00F41951">
        <w:rPr>
          <w:color w:val="000000"/>
          <w:sz w:val="24"/>
          <w:szCs w:val="24"/>
        </w:rPr>
        <w:t xml:space="preserve">predseda Komisie pre bezpečnosť a prácu s komunitami </w:t>
      </w:r>
      <w:proofErr w:type="spellStart"/>
      <w:r w:rsidR="00F41951">
        <w:rPr>
          <w:color w:val="000000"/>
          <w:sz w:val="24"/>
          <w:szCs w:val="24"/>
        </w:rPr>
        <w:t>MsZ</w:t>
      </w:r>
      <w:proofErr w:type="spellEnd"/>
      <w:r w:rsidR="00F41951">
        <w:rPr>
          <w:color w:val="000000"/>
          <w:sz w:val="24"/>
          <w:szCs w:val="24"/>
        </w:rPr>
        <w:t xml:space="preserve"> v Šuranoch pán Pavol </w:t>
      </w:r>
      <w:proofErr w:type="spellStart"/>
      <w:r w:rsidR="00F41951">
        <w:rPr>
          <w:color w:val="000000"/>
          <w:sz w:val="24"/>
          <w:szCs w:val="24"/>
        </w:rPr>
        <w:t>Bartovič</w:t>
      </w:r>
      <w:proofErr w:type="spellEnd"/>
      <w:r w:rsidR="00D42678">
        <w:rPr>
          <w:color w:val="000000"/>
          <w:sz w:val="24"/>
          <w:szCs w:val="24"/>
        </w:rPr>
        <w:t xml:space="preserve">. 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Pr="00A01686" w:rsidRDefault="00194A77" w:rsidP="00194A77">
      <w:pPr>
        <w:pStyle w:val="Odsekzoznamu"/>
        <w:numPr>
          <w:ilvl w:val="0"/>
          <w:numId w:val="1"/>
        </w:numPr>
        <w:ind w:left="284" w:hanging="284"/>
        <w:jc w:val="both"/>
        <w:rPr>
          <w:b/>
          <w:color w:val="000000"/>
          <w:sz w:val="24"/>
          <w:szCs w:val="24"/>
          <w:u w:val="single"/>
        </w:rPr>
      </w:pPr>
      <w:r w:rsidRPr="00A01686">
        <w:rPr>
          <w:b/>
          <w:color w:val="000000"/>
          <w:sz w:val="24"/>
          <w:szCs w:val="24"/>
          <w:u w:val="single"/>
        </w:rPr>
        <w:t>Určenie overovateľa a zapisovateľa zápisnice</w:t>
      </w:r>
      <w:r w:rsidR="00782651">
        <w:rPr>
          <w:b/>
          <w:color w:val="000000"/>
          <w:sz w:val="24"/>
          <w:szCs w:val="24"/>
          <w:u w:val="single"/>
        </w:rPr>
        <w:t>.</w:t>
      </w:r>
    </w:p>
    <w:p w:rsidR="00194A77" w:rsidRDefault="00194A77" w:rsidP="00194A77">
      <w:pPr>
        <w:jc w:val="both"/>
        <w:rPr>
          <w:b/>
          <w:i/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 overovateľa zápisnice predsedajúci určil:</w:t>
      </w:r>
    </w:p>
    <w:p w:rsidR="00194A77" w:rsidRDefault="00C57013" w:rsidP="00194A77">
      <w:pPr>
        <w:ind w:left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Ing. Igora </w:t>
      </w:r>
      <w:proofErr w:type="spellStart"/>
      <w:r>
        <w:rPr>
          <w:b/>
          <w:color w:val="000000"/>
          <w:sz w:val="24"/>
          <w:szCs w:val="24"/>
        </w:rPr>
        <w:t>Bartoviča</w:t>
      </w:r>
      <w:proofErr w:type="spellEnd"/>
      <w:r w:rsidR="00194A77"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p</w:t>
      </w:r>
      <w:r w:rsidR="003D63DC">
        <w:rPr>
          <w:color w:val="000000"/>
          <w:sz w:val="24"/>
          <w:szCs w:val="24"/>
        </w:rPr>
        <w:t>odp</w:t>
      </w:r>
      <w:r>
        <w:rPr>
          <w:color w:val="000000"/>
          <w:sz w:val="24"/>
          <w:szCs w:val="24"/>
        </w:rPr>
        <w:t>redsedu</w:t>
      </w:r>
      <w:r w:rsidR="00194A77">
        <w:rPr>
          <w:color w:val="000000"/>
          <w:sz w:val="24"/>
          <w:szCs w:val="24"/>
        </w:rPr>
        <w:t xml:space="preserve"> </w:t>
      </w:r>
      <w:r w:rsidR="00F41951">
        <w:rPr>
          <w:color w:val="000000"/>
          <w:sz w:val="24"/>
          <w:szCs w:val="24"/>
        </w:rPr>
        <w:t>K</w:t>
      </w:r>
      <w:r w:rsidR="00194A77">
        <w:rPr>
          <w:color w:val="000000"/>
          <w:sz w:val="24"/>
          <w:szCs w:val="24"/>
        </w:rPr>
        <w:t xml:space="preserve">omisie pre bezpečnosť a prácu s komunitami </w:t>
      </w:r>
      <w:proofErr w:type="spellStart"/>
      <w:r w:rsidR="00194A77">
        <w:rPr>
          <w:color w:val="000000"/>
          <w:sz w:val="24"/>
          <w:szCs w:val="24"/>
        </w:rPr>
        <w:t>MsZ</w:t>
      </w:r>
      <w:proofErr w:type="spellEnd"/>
      <w:r w:rsidR="00194A77">
        <w:rPr>
          <w:color w:val="000000"/>
          <w:sz w:val="24"/>
          <w:szCs w:val="24"/>
        </w:rPr>
        <w:t xml:space="preserve"> Šurany</w:t>
      </w:r>
      <w:r w:rsidR="00083225">
        <w:rPr>
          <w:color w:val="000000"/>
          <w:sz w:val="24"/>
          <w:szCs w:val="24"/>
        </w:rPr>
        <w:t>.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 zapisovateľku zápisnice predsedajúci určil:</w:t>
      </w:r>
    </w:p>
    <w:p w:rsidR="00194A77" w:rsidRDefault="00194A77" w:rsidP="00194A77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Ing. Luciu </w:t>
      </w:r>
      <w:proofErr w:type="spellStart"/>
      <w:r>
        <w:rPr>
          <w:b/>
          <w:color w:val="000000"/>
          <w:sz w:val="24"/>
          <w:szCs w:val="24"/>
        </w:rPr>
        <w:t>Timekovú</w:t>
      </w:r>
      <w:proofErr w:type="spellEnd"/>
      <w:r w:rsidR="00083225">
        <w:rPr>
          <w:b/>
          <w:color w:val="000000"/>
          <w:sz w:val="24"/>
          <w:szCs w:val="24"/>
        </w:rPr>
        <w:t>.</w:t>
      </w:r>
    </w:p>
    <w:p w:rsidR="00194A77" w:rsidRDefault="00194A77" w:rsidP="00194A77">
      <w:pPr>
        <w:pStyle w:val="Odsekzoznamu"/>
        <w:tabs>
          <w:tab w:val="left" w:pos="426"/>
        </w:tabs>
        <w:ind w:left="0"/>
        <w:jc w:val="both"/>
        <w:rPr>
          <w:b/>
          <w:color w:val="000000"/>
          <w:sz w:val="24"/>
          <w:szCs w:val="24"/>
        </w:rPr>
      </w:pPr>
    </w:p>
    <w:p w:rsidR="00194A77" w:rsidRDefault="00194A77" w:rsidP="00194A77">
      <w:pPr>
        <w:pStyle w:val="Odsekzoznamu"/>
        <w:tabs>
          <w:tab w:val="left" w:pos="426"/>
        </w:tabs>
        <w:ind w:left="0"/>
        <w:jc w:val="both"/>
        <w:rPr>
          <w:b/>
          <w:color w:val="000000"/>
          <w:sz w:val="24"/>
          <w:szCs w:val="24"/>
        </w:rPr>
      </w:pPr>
    </w:p>
    <w:p w:rsidR="00194A77" w:rsidRPr="00194A77" w:rsidRDefault="00194A77" w:rsidP="00194A77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D2AAA">
        <w:rPr>
          <w:b/>
          <w:sz w:val="24"/>
          <w:szCs w:val="24"/>
        </w:rPr>
        <w:t>.</w:t>
      </w:r>
      <w:r w:rsidRPr="00194A77">
        <w:rPr>
          <w:b/>
          <w:sz w:val="24"/>
          <w:szCs w:val="24"/>
        </w:rPr>
        <w:t xml:space="preserve"> </w:t>
      </w:r>
      <w:r w:rsidR="002F48D1">
        <w:rPr>
          <w:b/>
          <w:sz w:val="24"/>
          <w:szCs w:val="24"/>
          <w:u w:val="single"/>
        </w:rPr>
        <w:t>Návrh na úpravu rozpočtu mesta Šurany na rok 2019 – materiál č. C/1/7/2019</w:t>
      </w:r>
      <w:r w:rsidR="00F64BA4">
        <w:rPr>
          <w:b/>
          <w:sz w:val="24"/>
          <w:szCs w:val="24"/>
          <w:u w:val="single"/>
        </w:rPr>
        <w:t>.</w:t>
      </w:r>
    </w:p>
    <w:p w:rsidR="00364CA0" w:rsidRDefault="00364CA0" w:rsidP="00364CA0">
      <w:pPr>
        <w:rPr>
          <w:sz w:val="24"/>
          <w:szCs w:val="24"/>
        </w:rPr>
      </w:pPr>
      <w:r>
        <w:rPr>
          <w:sz w:val="24"/>
          <w:szCs w:val="24"/>
        </w:rPr>
        <w:t xml:space="preserve">Predkladá: </w:t>
      </w:r>
      <w:r w:rsidR="00F64BA4">
        <w:rPr>
          <w:sz w:val="24"/>
          <w:szCs w:val="24"/>
        </w:rPr>
        <w:t>Ing. Renáta Mesárošová, vedúca finančného oddelenia Mestského úradu</w:t>
      </w:r>
      <w:r>
        <w:rPr>
          <w:sz w:val="24"/>
          <w:szCs w:val="24"/>
        </w:rPr>
        <w:t xml:space="preserve"> Šurany.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CC0095" w:rsidRDefault="002F48D1" w:rsidP="002F48D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Návrh na úpravu rozpočtu mesta Šurany</w:t>
      </w:r>
      <w:r w:rsidR="00194A77">
        <w:rPr>
          <w:color w:val="000000"/>
          <w:sz w:val="24"/>
          <w:szCs w:val="24"/>
        </w:rPr>
        <w:t xml:space="preserve"> </w:t>
      </w:r>
      <w:r w:rsidR="002D2AAA" w:rsidRPr="002D2AAA">
        <w:rPr>
          <w:b/>
          <w:color w:val="000000"/>
          <w:sz w:val="24"/>
          <w:szCs w:val="24"/>
        </w:rPr>
        <w:t>nie</w:t>
      </w:r>
      <w:r w:rsidR="002D2AAA">
        <w:rPr>
          <w:color w:val="000000"/>
          <w:sz w:val="24"/>
          <w:szCs w:val="24"/>
        </w:rPr>
        <w:t xml:space="preserve"> </w:t>
      </w:r>
      <w:r w:rsidR="00194A77">
        <w:rPr>
          <w:b/>
          <w:color w:val="000000"/>
          <w:sz w:val="24"/>
          <w:szCs w:val="24"/>
        </w:rPr>
        <w:t xml:space="preserve">je </w:t>
      </w:r>
      <w:r w:rsidR="00194A77">
        <w:rPr>
          <w:color w:val="000000"/>
          <w:sz w:val="24"/>
          <w:szCs w:val="24"/>
        </w:rPr>
        <w:t>pripojen</w:t>
      </w:r>
      <w:r w:rsidR="00F64BA4">
        <w:rPr>
          <w:color w:val="000000"/>
          <w:sz w:val="24"/>
          <w:szCs w:val="24"/>
        </w:rPr>
        <w:t>ý</w:t>
      </w:r>
      <w:r w:rsidR="00194A77">
        <w:rPr>
          <w:color w:val="000000"/>
          <w:sz w:val="24"/>
          <w:szCs w:val="24"/>
        </w:rPr>
        <w:t xml:space="preserve"> k zápisnici.</w:t>
      </w:r>
    </w:p>
    <w:p w:rsidR="00194A77" w:rsidRDefault="00194A77" w:rsidP="002F48D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Členovia komisie </w:t>
      </w:r>
      <w:r w:rsidR="0069764F">
        <w:rPr>
          <w:color w:val="000000"/>
          <w:sz w:val="24"/>
          <w:szCs w:val="24"/>
        </w:rPr>
        <w:t>návrh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obdržali </w:t>
      </w:r>
      <w:r w:rsidR="00583AEF">
        <w:rPr>
          <w:color w:val="000000"/>
          <w:sz w:val="24"/>
          <w:szCs w:val="24"/>
        </w:rPr>
        <w:t>elektronicky</w:t>
      </w:r>
      <w:r>
        <w:rPr>
          <w:color w:val="000000"/>
          <w:sz w:val="24"/>
          <w:szCs w:val="24"/>
        </w:rPr>
        <w:t>.</w:t>
      </w:r>
    </w:p>
    <w:p w:rsidR="00945ADF" w:rsidRDefault="00945ADF" w:rsidP="00194A77">
      <w:pPr>
        <w:jc w:val="both"/>
        <w:rPr>
          <w:color w:val="000000"/>
          <w:sz w:val="24"/>
          <w:szCs w:val="24"/>
        </w:rPr>
      </w:pPr>
    </w:p>
    <w:p w:rsidR="00945ADF" w:rsidRDefault="00F64BA4" w:rsidP="002F48D1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Ing. Renáta Mesárošová, vedúca finančného oddelenia Mestského úradu Šurany</w:t>
      </w:r>
      <w:r>
        <w:rPr>
          <w:color w:val="000000"/>
          <w:sz w:val="24"/>
          <w:szCs w:val="24"/>
        </w:rPr>
        <w:t xml:space="preserve"> </w:t>
      </w:r>
      <w:r w:rsidR="00137474">
        <w:rPr>
          <w:color w:val="000000"/>
          <w:sz w:val="24"/>
          <w:szCs w:val="24"/>
        </w:rPr>
        <w:t xml:space="preserve">z dôvodu neprítomnosti primátora mesta Šurany Ing. Mareka </w:t>
      </w:r>
      <w:proofErr w:type="spellStart"/>
      <w:r w:rsidR="00137474">
        <w:rPr>
          <w:color w:val="000000"/>
          <w:sz w:val="24"/>
          <w:szCs w:val="24"/>
        </w:rPr>
        <w:t>Oremusa</w:t>
      </w:r>
      <w:proofErr w:type="spellEnd"/>
      <w:r w:rsidR="00137474">
        <w:rPr>
          <w:color w:val="000000"/>
          <w:sz w:val="24"/>
          <w:szCs w:val="24"/>
        </w:rPr>
        <w:t xml:space="preserve"> predložila členom komisie </w:t>
      </w:r>
      <w:r w:rsidR="002F48D1">
        <w:rPr>
          <w:color w:val="000000"/>
          <w:sz w:val="24"/>
          <w:szCs w:val="24"/>
        </w:rPr>
        <w:t>návrh na úpravu rozpočtu mesta Šurany na rok 2019</w:t>
      </w:r>
      <w:r w:rsidR="00137474">
        <w:rPr>
          <w:color w:val="000000"/>
          <w:sz w:val="24"/>
          <w:szCs w:val="24"/>
        </w:rPr>
        <w:t>.</w:t>
      </w:r>
      <w:r w:rsidR="00DF5BB3">
        <w:rPr>
          <w:color w:val="000000"/>
          <w:sz w:val="24"/>
          <w:szCs w:val="24"/>
        </w:rPr>
        <w:t xml:space="preserve"> Zároveň vysvetlila, že dôvodom presunu rozpočtových</w:t>
      </w:r>
      <w:r w:rsidR="00C64963">
        <w:rPr>
          <w:color w:val="000000"/>
          <w:sz w:val="24"/>
          <w:szCs w:val="24"/>
        </w:rPr>
        <w:t xml:space="preserve"> položiek je zakúpenie osobného motorového vozidla so zabudovanou izotermickou úpravou na rozvoz stravy pre Domov Jesienka Šurany, ktorého obstarávacia cena s DPH predstavuje vo výške 19 340,00 EUR. Mestu bola poskytnutá dotácia vo výške 11 000,00 EUR</w:t>
      </w:r>
      <w:r w:rsidR="00EB78E5">
        <w:rPr>
          <w:color w:val="000000"/>
          <w:sz w:val="24"/>
          <w:szCs w:val="24"/>
        </w:rPr>
        <w:t xml:space="preserve"> a spolufinancovanie vo výške 8 340,00 EUR zabezpečí prijímateľ-mesto Šurany z vlastných zdrojov.</w:t>
      </w:r>
    </w:p>
    <w:p w:rsidR="00364CA0" w:rsidRDefault="00364CA0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Predsedajúci otvoril k tomuto bodu diskusiu. </w:t>
      </w:r>
    </w:p>
    <w:p w:rsidR="002D2AAA" w:rsidRDefault="000C0720" w:rsidP="00CF419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diskusie sa </w:t>
      </w:r>
      <w:r w:rsidR="00EB78E5">
        <w:rPr>
          <w:color w:val="000000"/>
          <w:sz w:val="24"/>
          <w:szCs w:val="24"/>
        </w:rPr>
        <w:t>nikto neprihlásil.</w:t>
      </w:r>
    </w:p>
    <w:p w:rsidR="00C57013" w:rsidRPr="009E4FDC" w:rsidRDefault="00C57013" w:rsidP="00C57013">
      <w:pPr>
        <w:jc w:val="center"/>
        <w:rPr>
          <w:i/>
          <w:color w:val="000000"/>
          <w:sz w:val="28"/>
          <w:szCs w:val="28"/>
        </w:rPr>
      </w:pPr>
      <w:r w:rsidRPr="009E4FDC">
        <w:rPr>
          <w:i/>
          <w:color w:val="000000"/>
          <w:sz w:val="28"/>
          <w:szCs w:val="28"/>
        </w:rPr>
        <w:lastRenderedPageBreak/>
        <w:t>-</w:t>
      </w:r>
      <w:r>
        <w:rPr>
          <w:i/>
          <w:color w:val="000000"/>
          <w:sz w:val="28"/>
          <w:szCs w:val="28"/>
        </w:rPr>
        <w:t>3</w:t>
      </w:r>
      <w:r w:rsidRPr="009E4FDC">
        <w:rPr>
          <w:i/>
          <w:color w:val="000000"/>
          <w:sz w:val="28"/>
          <w:szCs w:val="28"/>
        </w:rPr>
        <w:t>-</w:t>
      </w:r>
    </w:p>
    <w:p w:rsidR="00C57013" w:rsidRDefault="00C57013" w:rsidP="00C57013">
      <w:pPr>
        <w:jc w:val="both"/>
        <w:rPr>
          <w:color w:val="000000"/>
          <w:sz w:val="24"/>
          <w:szCs w:val="24"/>
        </w:rPr>
      </w:pPr>
    </w:p>
    <w:p w:rsidR="009906E2" w:rsidRDefault="009906E2" w:rsidP="00CF4199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Potom predsedajúci ukončil diskusiu a dal hlasovať.</w:t>
      </w:r>
    </w:p>
    <w:p w:rsidR="000B4BCE" w:rsidRDefault="000B4BCE" w:rsidP="00EA5AE7">
      <w:pPr>
        <w:jc w:val="center"/>
        <w:rPr>
          <w:i/>
          <w:color w:val="000000"/>
          <w:sz w:val="28"/>
          <w:szCs w:val="28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Záver: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Komisia pre bezpečnosť a prácu s komunitami Mestského zastupiteľstva v Šuranoch hlasovaním: (</w:t>
      </w:r>
      <w:r>
        <w:rPr>
          <w:b/>
          <w:color w:val="000000"/>
          <w:sz w:val="24"/>
          <w:szCs w:val="24"/>
        </w:rPr>
        <w:t xml:space="preserve">prítomní členovia Komisie pre bezpečnosť a prácu s komunitami: </w:t>
      </w:r>
      <w:r w:rsidR="00C57013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, za: </w:t>
      </w:r>
      <w:r w:rsidR="00C57013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>, proti: 0, zdržal sa: 0, neprítomn</w:t>
      </w:r>
      <w:r w:rsidR="00137474">
        <w:rPr>
          <w:b/>
          <w:color w:val="000000"/>
          <w:sz w:val="24"/>
          <w:szCs w:val="24"/>
        </w:rPr>
        <w:t>í</w:t>
      </w:r>
      <w:r>
        <w:rPr>
          <w:b/>
          <w:color w:val="000000"/>
          <w:sz w:val="24"/>
          <w:szCs w:val="24"/>
        </w:rPr>
        <w:t xml:space="preserve">: </w:t>
      </w:r>
      <w:r w:rsidR="00C57013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)</w:t>
      </w:r>
      <w:r w:rsidR="005516FE">
        <w:rPr>
          <w:b/>
          <w:color w:val="000000"/>
          <w:sz w:val="24"/>
          <w:szCs w:val="24"/>
        </w:rPr>
        <w:t xml:space="preserve"> </w:t>
      </w:r>
      <w:r w:rsidR="002F48D1">
        <w:rPr>
          <w:color w:val="000000"/>
          <w:sz w:val="24"/>
          <w:szCs w:val="24"/>
        </w:rPr>
        <w:t>návrh</w:t>
      </w:r>
      <w:r>
        <w:rPr>
          <w:color w:val="000000"/>
          <w:sz w:val="24"/>
          <w:szCs w:val="24"/>
        </w:rPr>
        <w:t xml:space="preserve"> na uznesenie schválil</w:t>
      </w:r>
      <w:r w:rsidR="005516FE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v zmysle bodu č. 3.</w:t>
      </w:r>
      <w:r w:rsidR="003B204D">
        <w:rPr>
          <w:color w:val="000000"/>
          <w:sz w:val="24"/>
          <w:szCs w:val="24"/>
        </w:rPr>
        <w:t xml:space="preserve">  </w:t>
      </w:r>
    </w:p>
    <w:p w:rsidR="00CC0095" w:rsidRDefault="00CC0095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/>
    <w:p w:rsidR="00194A77" w:rsidRDefault="002F48D1" w:rsidP="00194A77">
      <w:pPr>
        <w:ind w:left="284" w:hanging="284"/>
        <w:rPr>
          <w:b/>
          <w:sz w:val="24"/>
        </w:rPr>
      </w:pPr>
      <w:r>
        <w:rPr>
          <w:b/>
          <w:sz w:val="24"/>
        </w:rPr>
        <w:t>4</w:t>
      </w:r>
      <w:r w:rsidR="00194A77">
        <w:rPr>
          <w:b/>
          <w:sz w:val="24"/>
        </w:rPr>
        <w:t xml:space="preserve">. </w:t>
      </w:r>
      <w:r w:rsidR="00194A77" w:rsidRPr="00A01686">
        <w:rPr>
          <w:b/>
          <w:sz w:val="24"/>
          <w:u w:val="single"/>
        </w:rPr>
        <w:t>Uznesenie</w:t>
      </w:r>
      <w:r w:rsidR="00782651">
        <w:rPr>
          <w:b/>
          <w:sz w:val="24"/>
          <w:u w:val="single"/>
        </w:rPr>
        <w:t>.</w:t>
      </w:r>
    </w:p>
    <w:p w:rsidR="00194A77" w:rsidRPr="0029060E" w:rsidRDefault="00194A77" w:rsidP="00194A77">
      <w:pPr>
        <w:pStyle w:val="Nadpis2"/>
        <w:pBdr>
          <w:bottom w:val="single" w:sz="12" w:space="1" w:color="auto"/>
        </w:pBdr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</w:pP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 xml:space="preserve">U Z N E S E N I E  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  <w:t xml:space="preserve">   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  <w:t xml:space="preserve">                                         číslo  </w:t>
      </w:r>
      <w:r w:rsidR="002F48D1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7</w:t>
      </w:r>
      <w:r w:rsidR="000B4BCE"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/2019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-KPBaPK</w:t>
      </w:r>
    </w:p>
    <w:p w:rsidR="00194A77" w:rsidRDefault="002F48D1" w:rsidP="002D2AA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Návrh na úpravu rozpočtu mesta </w:t>
      </w:r>
      <w:r w:rsidR="00EB78E5">
        <w:rPr>
          <w:b/>
          <w:sz w:val="24"/>
          <w:szCs w:val="24"/>
          <w:u w:val="single"/>
        </w:rPr>
        <w:t>Š</w:t>
      </w:r>
      <w:r>
        <w:rPr>
          <w:b/>
          <w:sz w:val="24"/>
          <w:szCs w:val="24"/>
          <w:u w:val="single"/>
        </w:rPr>
        <w:t>urany na rok 2019</w:t>
      </w:r>
      <w:r w:rsidR="00AF3055">
        <w:rPr>
          <w:b/>
          <w:sz w:val="24"/>
          <w:szCs w:val="24"/>
          <w:u w:val="single"/>
        </w:rPr>
        <w:t>.</w:t>
      </w:r>
    </w:p>
    <w:p w:rsidR="008426A7" w:rsidRPr="002D2AAA" w:rsidRDefault="008426A7" w:rsidP="002D2AAA">
      <w:pPr>
        <w:jc w:val="center"/>
        <w:rPr>
          <w:sz w:val="24"/>
          <w:szCs w:val="24"/>
          <w:u w:val="single"/>
        </w:rPr>
      </w:pPr>
    </w:p>
    <w:p w:rsidR="001B4D13" w:rsidRDefault="001B4D13" w:rsidP="001B4D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1B4D13" w:rsidRDefault="001B4D13" w:rsidP="001B4D13">
      <w:pPr>
        <w:jc w:val="center"/>
        <w:rPr>
          <w:b/>
          <w:sz w:val="24"/>
          <w:szCs w:val="24"/>
        </w:rPr>
      </w:pPr>
    </w:p>
    <w:p w:rsidR="001B4D13" w:rsidRDefault="001B4D13" w:rsidP="001B4D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Komisia pre bezpečnosť a prácu s komunitami Mestského zastupiteľstva v Šuranoch                                 </w:t>
      </w:r>
      <w:r>
        <w:rPr>
          <w:b/>
          <w:sz w:val="24"/>
          <w:szCs w:val="24"/>
        </w:rPr>
        <w:t>p r e r o k o v a l a „</w:t>
      </w:r>
      <w:r w:rsidR="002F48D1">
        <w:rPr>
          <w:b/>
          <w:sz w:val="24"/>
          <w:szCs w:val="24"/>
        </w:rPr>
        <w:t>Návrh na úpravu rozpočtu mesta Šurany na rok 2019</w:t>
      </w:r>
      <w:r>
        <w:rPr>
          <w:b/>
          <w:sz w:val="24"/>
          <w:szCs w:val="24"/>
        </w:rPr>
        <w:t>“</w:t>
      </w:r>
      <w:r>
        <w:rPr>
          <w:sz w:val="24"/>
          <w:szCs w:val="24"/>
        </w:rPr>
        <w:t xml:space="preserve"> a t</w:t>
      </w:r>
      <w:r w:rsidR="00AF3055">
        <w:rPr>
          <w:sz w:val="24"/>
          <w:szCs w:val="24"/>
        </w:rPr>
        <w:t>ento</w:t>
      </w:r>
    </w:p>
    <w:p w:rsidR="001B4D13" w:rsidRDefault="001B4D13" w:rsidP="001B4D13">
      <w:pPr>
        <w:jc w:val="both"/>
        <w:rPr>
          <w:sz w:val="24"/>
          <w:szCs w:val="24"/>
        </w:rPr>
      </w:pPr>
    </w:p>
    <w:p w:rsidR="001B4D13" w:rsidRDefault="001B4D13" w:rsidP="001B4D13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o p o r u č u j e</w:t>
      </w:r>
    </w:p>
    <w:p w:rsidR="001B4D13" w:rsidRDefault="001B4D13" w:rsidP="001B4D13">
      <w:pPr>
        <w:jc w:val="both"/>
        <w:rPr>
          <w:b/>
          <w:sz w:val="24"/>
          <w:szCs w:val="24"/>
        </w:rPr>
      </w:pPr>
    </w:p>
    <w:p w:rsidR="001B4D13" w:rsidRDefault="001B4D13" w:rsidP="001B4D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pripomienok členov Komisie pre bezpečnosť a prácu s komunitami Mestského zastupiteľstva Šurany </w:t>
      </w:r>
      <w:r>
        <w:rPr>
          <w:b/>
          <w:sz w:val="24"/>
          <w:szCs w:val="24"/>
        </w:rPr>
        <w:t xml:space="preserve">predložiť na prerokovanie a schválenie </w:t>
      </w:r>
      <w:r>
        <w:rPr>
          <w:sz w:val="24"/>
          <w:szCs w:val="24"/>
        </w:rPr>
        <w:t xml:space="preserve">Mestskému zastupiteľstvu Šurany dňa </w:t>
      </w:r>
      <w:r w:rsidR="002F48D1">
        <w:rPr>
          <w:sz w:val="24"/>
          <w:szCs w:val="24"/>
        </w:rPr>
        <w:t>24.10</w:t>
      </w:r>
      <w:r>
        <w:rPr>
          <w:sz w:val="24"/>
          <w:szCs w:val="24"/>
        </w:rPr>
        <w:t>.2019.</w:t>
      </w:r>
    </w:p>
    <w:p w:rsidR="001B4D13" w:rsidRDefault="001B4D13" w:rsidP="001B4D13">
      <w:pPr>
        <w:jc w:val="both"/>
        <w:rPr>
          <w:b/>
          <w:sz w:val="24"/>
          <w:szCs w:val="24"/>
        </w:rPr>
      </w:pPr>
    </w:p>
    <w:p w:rsidR="004B0D19" w:rsidRDefault="004B0D19" w:rsidP="001B4D13">
      <w:pPr>
        <w:jc w:val="both"/>
        <w:rPr>
          <w:b/>
          <w:sz w:val="24"/>
          <w:szCs w:val="24"/>
        </w:rPr>
      </w:pPr>
    </w:p>
    <w:p w:rsidR="004B0D19" w:rsidRDefault="004B0D19" w:rsidP="001B4D13">
      <w:pPr>
        <w:jc w:val="both"/>
        <w:rPr>
          <w:b/>
          <w:sz w:val="24"/>
          <w:szCs w:val="24"/>
          <w:u w:val="single"/>
        </w:rPr>
      </w:pP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9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Prítomní: </w:t>
      </w:r>
      <w:r w:rsidR="00C57013">
        <w:rPr>
          <w:b/>
          <w:sz w:val="24"/>
          <w:szCs w:val="24"/>
        </w:rPr>
        <w:t>5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Za: </w:t>
      </w:r>
      <w:r w:rsidR="00C5701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/</w:t>
      </w:r>
      <w:r>
        <w:rPr>
          <w:sz w:val="24"/>
          <w:szCs w:val="24"/>
        </w:rPr>
        <w:t xml:space="preserve">Pavol </w:t>
      </w:r>
      <w:proofErr w:type="spellStart"/>
      <w:r>
        <w:rPr>
          <w:sz w:val="24"/>
          <w:szCs w:val="24"/>
        </w:rPr>
        <w:t>Bartovič</w:t>
      </w:r>
      <w:proofErr w:type="spellEnd"/>
      <w:r>
        <w:rPr>
          <w:sz w:val="24"/>
          <w:szCs w:val="24"/>
        </w:rPr>
        <w:t xml:space="preserve">, Ing. Igor </w:t>
      </w:r>
      <w:proofErr w:type="spellStart"/>
      <w:r>
        <w:rPr>
          <w:sz w:val="24"/>
          <w:szCs w:val="24"/>
        </w:rPr>
        <w:t>Bartovič</w:t>
      </w:r>
      <w:proofErr w:type="spellEnd"/>
      <w:r>
        <w:rPr>
          <w:sz w:val="24"/>
          <w:szCs w:val="24"/>
        </w:rPr>
        <w:t xml:space="preserve">, Roman Frnda, Ladislav Černák, Emil </w:t>
      </w:r>
      <w:proofErr w:type="spellStart"/>
      <w:r>
        <w:rPr>
          <w:sz w:val="24"/>
          <w:szCs w:val="24"/>
        </w:rPr>
        <w:t>Brand</w:t>
      </w:r>
      <w:proofErr w:type="spellEnd"/>
      <w:r>
        <w:rPr>
          <w:sz w:val="24"/>
          <w:szCs w:val="24"/>
        </w:rPr>
        <w:t>/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Neprítomn</w:t>
      </w:r>
      <w:r w:rsidR="004B0D19"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 xml:space="preserve">: </w:t>
      </w:r>
      <w:r w:rsidR="00C57013">
        <w:rPr>
          <w:b/>
          <w:sz w:val="24"/>
          <w:szCs w:val="24"/>
        </w:rPr>
        <w:t>4</w:t>
      </w:r>
      <w:r w:rsidR="001C34D9">
        <w:rPr>
          <w:b/>
          <w:sz w:val="24"/>
          <w:szCs w:val="24"/>
        </w:rPr>
        <w:t xml:space="preserve"> </w:t>
      </w:r>
      <w:r w:rsidR="001C34D9" w:rsidRPr="001C34D9">
        <w:rPr>
          <w:bCs/>
          <w:sz w:val="24"/>
          <w:szCs w:val="24"/>
        </w:rPr>
        <w:t>/</w:t>
      </w:r>
      <w:r w:rsidR="004B0D19">
        <w:rPr>
          <w:sz w:val="24"/>
          <w:szCs w:val="24"/>
        </w:rPr>
        <w:t>Miroslav Banda, Pavol Cvik</w:t>
      </w:r>
      <w:r w:rsidR="004B0D19">
        <w:rPr>
          <w:bCs/>
          <w:sz w:val="24"/>
          <w:szCs w:val="24"/>
        </w:rPr>
        <w:t>,</w:t>
      </w:r>
      <w:r w:rsidR="00C57013">
        <w:rPr>
          <w:bCs/>
          <w:sz w:val="24"/>
          <w:szCs w:val="24"/>
        </w:rPr>
        <w:t xml:space="preserve"> Matúš Tóth</w:t>
      </w:r>
      <w:r w:rsidR="0069764F">
        <w:rPr>
          <w:bCs/>
          <w:sz w:val="24"/>
          <w:szCs w:val="24"/>
        </w:rPr>
        <w:t>,</w:t>
      </w:r>
      <w:r w:rsidR="004B0D19">
        <w:rPr>
          <w:bCs/>
          <w:sz w:val="24"/>
          <w:szCs w:val="24"/>
        </w:rPr>
        <w:t xml:space="preserve"> </w:t>
      </w:r>
      <w:r w:rsidR="001C34D9" w:rsidRPr="001C34D9">
        <w:rPr>
          <w:bCs/>
          <w:sz w:val="24"/>
          <w:szCs w:val="24"/>
        </w:rPr>
        <w:t>Mgr. Michal Valach/</w:t>
      </w:r>
    </w:p>
    <w:p w:rsidR="001B4D13" w:rsidRDefault="001B4D13" w:rsidP="001B4D13">
      <w:pPr>
        <w:jc w:val="both"/>
        <w:rPr>
          <w:b/>
          <w:sz w:val="24"/>
          <w:szCs w:val="24"/>
        </w:rPr>
      </w:pPr>
    </w:p>
    <w:p w:rsidR="001B4D13" w:rsidRDefault="001B4D13" w:rsidP="001B4D13">
      <w:pPr>
        <w:jc w:val="both"/>
        <w:rPr>
          <w:b/>
          <w:sz w:val="24"/>
          <w:szCs w:val="24"/>
        </w:rPr>
      </w:pPr>
    </w:p>
    <w:p w:rsidR="0069764F" w:rsidRDefault="0069764F" w:rsidP="0069764F">
      <w:pPr>
        <w:ind w:left="284" w:hanging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</w:t>
      </w:r>
      <w:r>
        <w:rPr>
          <w:b/>
          <w:color w:val="000000"/>
          <w:sz w:val="24"/>
          <w:szCs w:val="24"/>
          <w:u w:val="single"/>
        </w:rPr>
        <w:t>Diskusia.</w:t>
      </w:r>
    </w:p>
    <w:p w:rsidR="0069764F" w:rsidRDefault="0069764F" w:rsidP="0069764F">
      <w:pPr>
        <w:ind w:left="284" w:hanging="284"/>
        <w:rPr>
          <w:b/>
          <w:color w:val="000000"/>
          <w:sz w:val="24"/>
          <w:szCs w:val="24"/>
        </w:rPr>
      </w:pPr>
    </w:p>
    <w:p w:rsidR="0069764F" w:rsidRDefault="0069764F" w:rsidP="0069764F">
      <w:pPr>
        <w:ind w:left="284" w:hanging="284"/>
        <w:rPr>
          <w:b/>
          <w:sz w:val="24"/>
        </w:rPr>
      </w:pPr>
    </w:p>
    <w:p w:rsidR="0069764F" w:rsidRDefault="0069764F" w:rsidP="0069764F">
      <w:pPr>
        <w:ind w:left="284" w:firstLine="424"/>
        <w:jc w:val="both"/>
        <w:rPr>
          <w:b/>
          <w:sz w:val="24"/>
        </w:rPr>
      </w:pPr>
      <w:r w:rsidRPr="00C64963">
        <w:rPr>
          <w:bCs/>
          <w:sz w:val="24"/>
        </w:rPr>
        <w:t xml:space="preserve">Ing. Igor </w:t>
      </w:r>
      <w:proofErr w:type="spellStart"/>
      <w:r w:rsidRPr="00C64963">
        <w:rPr>
          <w:bCs/>
          <w:sz w:val="24"/>
        </w:rPr>
        <w:t>Bartovič</w:t>
      </w:r>
      <w:proofErr w:type="spellEnd"/>
      <w:r w:rsidRPr="00C64963">
        <w:rPr>
          <w:bCs/>
          <w:sz w:val="24"/>
        </w:rPr>
        <w:t>, pre</w:t>
      </w:r>
      <w:r>
        <w:rPr>
          <w:bCs/>
          <w:sz w:val="24"/>
        </w:rPr>
        <w:t>dseda Komisie pre bezpečnosť a prácu s komunitami poukázal na dôležitosť zakúpenia vozidla pre Domov Jesienka aj z dôvodu dodržiavania hygienického režimu a odporučil členom komisie predložiť návrh na úpravu rozpočtu Šurany bez pripomienok.</w:t>
      </w:r>
    </w:p>
    <w:p w:rsidR="004B0D19" w:rsidRDefault="004B0D19" w:rsidP="001B4D13">
      <w:pPr>
        <w:jc w:val="both"/>
        <w:rPr>
          <w:b/>
          <w:sz w:val="24"/>
          <w:szCs w:val="24"/>
        </w:rPr>
      </w:pPr>
    </w:p>
    <w:p w:rsidR="00C57013" w:rsidRDefault="00C57013" w:rsidP="001B4D13">
      <w:pPr>
        <w:jc w:val="both"/>
        <w:rPr>
          <w:b/>
          <w:sz w:val="24"/>
          <w:szCs w:val="24"/>
        </w:rPr>
      </w:pPr>
    </w:p>
    <w:p w:rsidR="00C57013" w:rsidRDefault="00C57013" w:rsidP="001B4D13">
      <w:pPr>
        <w:jc w:val="both"/>
        <w:rPr>
          <w:b/>
          <w:sz w:val="24"/>
          <w:szCs w:val="24"/>
        </w:rPr>
      </w:pPr>
    </w:p>
    <w:p w:rsidR="00C57013" w:rsidRPr="009E4FDC" w:rsidRDefault="00C57013" w:rsidP="00C57013">
      <w:pPr>
        <w:jc w:val="center"/>
        <w:rPr>
          <w:i/>
          <w:color w:val="000000"/>
          <w:sz w:val="28"/>
          <w:szCs w:val="28"/>
        </w:rPr>
      </w:pPr>
      <w:bookmarkStart w:id="1" w:name="_Hlk11304907"/>
      <w:r w:rsidRPr="009E4FDC">
        <w:rPr>
          <w:i/>
          <w:color w:val="000000"/>
          <w:sz w:val="28"/>
          <w:szCs w:val="28"/>
        </w:rPr>
        <w:lastRenderedPageBreak/>
        <w:t>-</w:t>
      </w:r>
      <w:r>
        <w:rPr>
          <w:i/>
          <w:color w:val="000000"/>
          <w:sz w:val="28"/>
          <w:szCs w:val="28"/>
        </w:rPr>
        <w:t>4</w:t>
      </w:r>
      <w:r w:rsidRPr="009E4FDC">
        <w:rPr>
          <w:i/>
          <w:color w:val="000000"/>
          <w:sz w:val="28"/>
          <w:szCs w:val="28"/>
        </w:rPr>
        <w:t>-</w:t>
      </w:r>
    </w:p>
    <w:p w:rsidR="00C57013" w:rsidRDefault="00C57013" w:rsidP="001B4D13">
      <w:pPr>
        <w:ind w:left="284" w:hanging="284"/>
        <w:rPr>
          <w:b/>
          <w:color w:val="000000"/>
          <w:sz w:val="24"/>
          <w:szCs w:val="24"/>
        </w:rPr>
      </w:pPr>
    </w:p>
    <w:p w:rsidR="00194A77" w:rsidRDefault="00922DB9" w:rsidP="00194A77">
      <w:pPr>
        <w:ind w:left="284" w:hanging="284"/>
        <w:rPr>
          <w:b/>
          <w:sz w:val="24"/>
        </w:rPr>
      </w:pPr>
      <w:r>
        <w:rPr>
          <w:b/>
          <w:sz w:val="24"/>
        </w:rPr>
        <w:t>6</w:t>
      </w:r>
      <w:r w:rsidR="00194A77">
        <w:rPr>
          <w:b/>
          <w:sz w:val="24"/>
        </w:rPr>
        <w:t xml:space="preserve">. </w:t>
      </w:r>
      <w:r w:rsidR="00194A77" w:rsidRPr="00A01686">
        <w:rPr>
          <w:b/>
          <w:sz w:val="24"/>
          <w:u w:val="single"/>
        </w:rPr>
        <w:t>Záver</w:t>
      </w:r>
      <w:r w:rsidR="00782651">
        <w:rPr>
          <w:b/>
          <w:sz w:val="24"/>
          <w:u w:val="single"/>
        </w:rPr>
        <w:t>.</w:t>
      </w:r>
      <w:r w:rsidR="00194A77" w:rsidRPr="00A01686">
        <w:rPr>
          <w:b/>
          <w:sz w:val="24"/>
          <w:u w:val="single"/>
        </w:rPr>
        <w:t xml:space="preserve"> </w:t>
      </w:r>
    </w:p>
    <w:p w:rsidR="00194A77" w:rsidRDefault="00194A77" w:rsidP="00194A77">
      <w:pPr>
        <w:ind w:left="284" w:hanging="284"/>
        <w:rPr>
          <w:b/>
          <w:sz w:val="24"/>
        </w:rPr>
      </w:pPr>
    </w:p>
    <w:p w:rsidR="00194A77" w:rsidRDefault="00194A77" w:rsidP="00194A77">
      <w:pPr>
        <w:ind w:left="-142" w:firstLine="850"/>
        <w:jc w:val="both"/>
        <w:rPr>
          <w:sz w:val="24"/>
        </w:rPr>
      </w:pPr>
      <w:r>
        <w:rPr>
          <w:sz w:val="24"/>
        </w:rPr>
        <w:t xml:space="preserve">Predsedajúci Komisie pre bezpečnosť a prácu s komunitami Mestského zastupiteľstva v Šuranoch konštatoval, že program </w:t>
      </w:r>
      <w:r w:rsidR="00AF3055">
        <w:rPr>
          <w:sz w:val="24"/>
        </w:rPr>
        <w:t>V</w:t>
      </w:r>
      <w:r w:rsidR="00C64963">
        <w:rPr>
          <w:sz w:val="24"/>
        </w:rPr>
        <w:t>II</w:t>
      </w:r>
      <w:r>
        <w:rPr>
          <w:sz w:val="24"/>
        </w:rPr>
        <w:t xml:space="preserve">. riadnej schôdzky Komisie pre bezpečnosť a prácu s komunitami Mestského zastupiteľstva v Šuranoch bol vyčerpaný. Poďakoval sa prítomným za účasť a rokovanie komisie ukončil. </w:t>
      </w:r>
    </w:p>
    <w:p w:rsidR="00194A77" w:rsidRDefault="00194A77" w:rsidP="00194A77">
      <w:pPr>
        <w:ind w:left="-142" w:firstLine="850"/>
        <w:jc w:val="both"/>
        <w:rPr>
          <w:sz w:val="24"/>
        </w:rPr>
      </w:pPr>
    </w:p>
    <w:p w:rsidR="00194A77" w:rsidRDefault="00194A77" w:rsidP="00194A77">
      <w:pPr>
        <w:ind w:left="-142" w:firstLine="850"/>
        <w:jc w:val="both"/>
        <w:rPr>
          <w:sz w:val="24"/>
        </w:rPr>
      </w:pPr>
    </w:p>
    <w:p w:rsidR="00194A77" w:rsidRDefault="00194A77" w:rsidP="00194A77">
      <w:pPr>
        <w:jc w:val="both"/>
        <w:rPr>
          <w:sz w:val="24"/>
        </w:rPr>
      </w:pPr>
      <w:r>
        <w:rPr>
          <w:b/>
          <w:sz w:val="24"/>
        </w:rPr>
        <w:t>Predseda: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Pavol </w:t>
      </w:r>
      <w:proofErr w:type="spellStart"/>
      <w:r>
        <w:rPr>
          <w:sz w:val="24"/>
        </w:rPr>
        <w:t>Bartovič</w:t>
      </w:r>
      <w:proofErr w:type="spellEnd"/>
      <w:r w:rsidR="005A5D4B">
        <w:rPr>
          <w:sz w:val="24"/>
        </w:rPr>
        <w:t xml:space="preserve">, </w:t>
      </w:r>
      <w:proofErr w:type="spellStart"/>
      <w:r w:rsidR="005A5D4B">
        <w:rPr>
          <w:sz w:val="24"/>
        </w:rPr>
        <w:t>v.r</w:t>
      </w:r>
      <w:proofErr w:type="spellEnd"/>
      <w:r w:rsidR="005A5D4B">
        <w:rPr>
          <w:sz w:val="24"/>
        </w:rPr>
        <w:t>.</w:t>
      </w:r>
    </w:p>
    <w:p w:rsidR="00194A77" w:rsidRDefault="00194A77" w:rsidP="00194A77">
      <w:pPr>
        <w:ind w:left="3540"/>
        <w:jc w:val="both"/>
        <w:rPr>
          <w:sz w:val="24"/>
        </w:rPr>
      </w:pPr>
      <w:r>
        <w:rPr>
          <w:sz w:val="24"/>
        </w:rPr>
        <w:t>predseda Komisie pre bezpečnosť a prácu s komunitami Mestského zastupiteľstva v Šuranoch.</w:t>
      </w:r>
    </w:p>
    <w:p w:rsidR="00194A77" w:rsidRDefault="00194A77" w:rsidP="00194A77">
      <w:pPr>
        <w:ind w:left="3540"/>
        <w:jc w:val="both"/>
        <w:rPr>
          <w:sz w:val="24"/>
        </w:rPr>
      </w:pPr>
    </w:p>
    <w:p w:rsidR="00194A77" w:rsidRDefault="00194A77" w:rsidP="00194A77">
      <w:pPr>
        <w:rPr>
          <w:sz w:val="24"/>
        </w:rPr>
      </w:pPr>
      <w:r>
        <w:rPr>
          <w:b/>
          <w:sz w:val="24"/>
        </w:rPr>
        <w:t>Overovateľ: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C57013">
        <w:rPr>
          <w:sz w:val="24"/>
        </w:rPr>
        <w:t xml:space="preserve">Ing. Igor </w:t>
      </w:r>
      <w:proofErr w:type="spellStart"/>
      <w:r w:rsidR="00C57013">
        <w:rPr>
          <w:sz w:val="24"/>
        </w:rPr>
        <w:t>Bartovič</w:t>
      </w:r>
      <w:proofErr w:type="spellEnd"/>
      <w:r w:rsidR="005A5D4B">
        <w:rPr>
          <w:sz w:val="24"/>
        </w:rPr>
        <w:t xml:space="preserve">, </w:t>
      </w:r>
      <w:proofErr w:type="spellStart"/>
      <w:r w:rsidR="005A5D4B">
        <w:rPr>
          <w:sz w:val="24"/>
        </w:rPr>
        <w:t>v.r</w:t>
      </w:r>
      <w:proofErr w:type="spellEnd"/>
      <w:r w:rsidR="005A5D4B">
        <w:rPr>
          <w:sz w:val="24"/>
        </w:rPr>
        <w:t>.</w:t>
      </w:r>
    </w:p>
    <w:p w:rsidR="00194A77" w:rsidRDefault="00C57013" w:rsidP="00194A77">
      <w:pPr>
        <w:ind w:left="3540"/>
        <w:rPr>
          <w:sz w:val="24"/>
        </w:rPr>
      </w:pPr>
      <w:r>
        <w:rPr>
          <w:sz w:val="24"/>
        </w:rPr>
        <w:t>podpredseda</w:t>
      </w:r>
      <w:r w:rsidR="00194A77">
        <w:rPr>
          <w:sz w:val="24"/>
        </w:rPr>
        <w:t xml:space="preserve"> Komisie pre bezpečnosť a prácu s komunitami Mestského zastupiteľstva v</w:t>
      </w:r>
      <w:r w:rsidR="005310C3">
        <w:rPr>
          <w:sz w:val="24"/>
        </w:rPr>
        <w:t> </w:t>
      </w:r>
      <w:r w:rsidR="00194A77">
        <w:rPr>
          <w:sz w:val="24"/>
        </w:rPr>
        <w:t>Šuranoch</w:t>
      </w:r>
      <w:r w:rsidR="005310C3">
        <w:rPr>
          <w:sz w:val="24"/>
        </w:rPr>
        <w:t>.</w:t>
      </w:r>
      <w:bookmarkStart w:id="2" w:name="_GoBack"/>
      <w:bookmarkEnd w:id="2"/>
    </w:p>
    <w:p w:rsidR="009A4E3C" w:rsidRDefault="009A4E3C" w:rsidP="00194A77">
      <w:pPr>
        <w:ind w:left="3540"/>
        <w:rPr>
          <w:sz w:val="24"/>
        </w:rPr>
      </w:pPr>
    </w:p>
    <w:p w:rsidR="0097156F" w:rsidRDefault="00194A77" w:rsidP="00194A77">
      <w:pPr>
        <w:rPr>
          <w:sz w:val="24"/>
        </w:rPr>
      </w:pPr>
      <w:r>
        <w:rPr>
          <w:b/>
          <w:sz w:val="24"/>
        </w:rPr>
        <w:t>Zapisovateľka: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Ing. Lucia Timeková</w:t>
      </w:r>
      <w:r w:rsidR="005A5D4B">
        <w:rPr>
          <w:sz w:val="24"/>
        </w:rPr>
        <w:t xml:space="preserve">, </w:t>
      </w:r>
      <w:proofErr w:type="spellStart"/>
      <w:r w:rsidR="005A5D4B">
        <w:rPr>
          <w:sz w:val="24"/>
        </w:rPr>
        <w:t>v.r</w:t>
      </w:r>
      <w:proofErr w:type="spellEnd"/>
      <w:r w:rsidR="005A5D4B">
        <w:rPr>
          <w:sz w:val="24"/>
        </w:rPr>
        <w:t>.</w:t>
      </w:r>
      <w:bookmarkEnd w:id="1"/>
    </w:p>
    <w:sectPr w:rsidR="00971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3B2"/>
    <w:multiLevelType w:val="hybridMultilevel"/>
    <w:tmpl w:val="936E8C6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3414"/>
    <w:multiLevelType w:val="hybridMultilevel"/>
    <w:tmpl w:val="967809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D3EC6"/>
    <w:multiLevelType w:val="hybridMultilevel"/>
    <w:tmpl w:val="94109C10"/>
    <w:lvl w:ilvl="0" w:tplc="D518B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1625E"/>
    <w:multiLevelType w:val="hybridMultilevel"/>
    <w:tmpl w:val="582868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842F3"/>
    <w:multiLevelType w:val="hybridMultilevel"/>
    <w:tmpl w:val="306A9D02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06EA5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964B3"/>
    <w:multiLevelType w:val="hybridMultilevel"/>
    <w:tmpl w:val="86F27E8A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04CE3"/>
    <w:multiLevelType w:val="hybridMultilevel"/>
    <w:tmpl w:val="87368E0E"/>
    <w:lvl w:ilvl="0" w:tplc="A3CC50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72E53"/>
    <w:multiLevelType w:val="hybridMultilevel"/>
    <w:tmpl w:val="6C267818"/>
    <w:lvl w:ilvl="0" w:tplc="BD9EC6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77"/>
    <w:rsid w:val="0000010B"/>
    <w:rsid w:val="000473CE"/>
    <w:rsid w:val="0005449B"/>
    <w:rsid w:val="00083225"/>
    <w:rsid w:val="000B4BCE"/>
    <w:rsid w:val="000C0720"/>
    <w:rsid w:val="000C6AB7"/>
    <w:rsid w:val="000E14C1"/>
    <w:rsid w:val="00133BCE"/>
    <w:rsid w:val="00137474"/>
    <w:rsid w:val="00147171"/>
    <w:rsid w:val="001673F6"/>
    <w:rsid w:val="00170D5E"/>
    <w:rsid w:val="00171650"/>
    <w:rsid w:val="00194A77"/>
    <w:rsid w:val="001A3A33"/>
    <w:rsid w:val="001B4D13"/>
    <w:rsid w:val="001B6F16"/>
    <w:rsid w:val="001C34D9"/>
    <w:rsid w:val="001C446A"/>
    <w:rsid w:val="001D19AB"/>
    <w:rsid w:val="001E2ADA"/>
    <w:rsid w:val="0029060E"/>
    <w:rsid w:val="002D2AAA"/>
    <w:rsid w:val="002F48D1"/>
    <w:rsid w:val="00346BAB"/>
    <w:rsid w:val="00364CA0"/>
    <w:rsid w:val="003B204D"/>
    <w:rsid w:val="003D63DC"/>
    <w:rsid w:val="00460611"/>
    <w:rsid w:val="004607A5"/>
    <w:rsid w:val="004624D5"/>
    <w:rsid w:val="0046602F"/>
    <w:rsid w:val="004B0D19"/>
    <w:rsid w:val="00500785"/>
    <w:rsid w:val="005254BA"/>
    <w:rsid w:val="005310C3"/>
    <w:rsid w:val="005516FE"/>
    <w:rsid w:val="00555707"/>
    <w:rsid w:val="00583AEF"/>
    <w:rsid w:val="005A5D4B"/>
    <w:rsid w:val="005B7526"/>
    <w:rsid w:val="005D055F"/>
    <w:rsid w:val="005E4575"/>
    <w:rsid w:val="005F68CE"/>
    <w:rsid w:val="0061304F"/>
    <w:rsid w:val="00624C6B"/>
    <w:rsid w:val="006642D6"/>
    <w:rsid w:val="00683714"/>
    <w:rsid w:val="0069764F"/>
    <w:rsid w:val="006D3384"/>
    <w:rsid w:val="00706E9A"/>
    <w:rsid w:val="007137E3"/>
    <w:rsid w:val="007751B3"/>
    <w:rsid w:val="00782651"/>
    <w:rsid w:val="007C42FC"/>
    <w:rsid w:val="007E3F85"/>
    <w:rsid w:val="007F550B"/>
    <w:rsid w:val="008426A7"/>
    <w:rsid w:val="00866DA3"/>
    <w:rsid w:val="008834F5"/>
    <w:rsid w:val="008D1BE3"/>
    <w:rsid w:val="00922DB9"/>
    <w:rsid w:val="00924468"/>
    <w:rsid w:val="00930643"/>
    <w:rsid w:val="00945ADF"/>
    <w:rsid w:val="0097156F"/>
    <w:rsid w:val="009906E2"/>
    <w:rsid w:val="009A4E3C"/>
    <w:rsid w:val="009E4FDC"/>
    <w:rsid w:val="009E7264"/>
    <w:rsid w:val="00A003AC"/>
    <w:rsid w:val="00A01686"/>
    <w:rsid w:val="00A75A2C"/>
    <w:rsid w:val="00AC7A2D"/>
    <w:rsid w:val="00AD0831"/>
    <w:rsid w:val="00AF3055"/>
    <w:rsid w:val="00AF31FB"/>
    <w:rsid w:val="00B4030F"/>
    <w:rsid w:val="00B462A5"/>
    <w:rsid w:val="00B55BC5"/>
    <w:rsid w:val="00B93ACE"/>
    <w:rsid w:val="00BE0120"/>
    <w:rsid w:val="00BE6B49"/>
    <w:rsid w:val="00C57013"/>
    <w:rsid w:val="00C64963"/>
    <w:rsid w:val="00C962D5"/>
    <w:rsid w:val="00CC0095"/>
    <w:rsid w:val="00CF4199"/>
    <w:rsid w:val="00D11033"/>
    <w:rsid w:val="00D236F1"/>
    <w:rsid w:val="00D42678"/>
    <w:rsid w:val="00DA6555"/>
    <w:rsid w:val="00DD01AE"/>
    <w:rsid w:val="00DF5BB3"/>
    <w:rsid w:val="00E20C6E"/>
    <w:rsid w:val="00E37359"/>
    <w:rsid w:val="00E41049"/>
    <w:rsid w:val="00E42FA3"/>
    <w:rsid w:val="00E65ACD"/>
    <w:rsid w:val="00E91C19"/>
    <w:rsid w:val="00EA5AE7"/>
    <w:rsid w:val="00EB78E5"/>
    <w:rsid w:val="00ED7A75"/>
    <w:rsid w:val="00EF494D"/>
    <w:rsid w:val="00F321AE"/>
    <w:rsid w:val="00F41951"/>
    <w:rsid w:val="00F46405"/>
    <w:rsid w:val="00F64BA4"/>
    <w:rsid w:val="00F762E6"/>
    <w:rsid w:val="00F80375"/>
    <w:rsid w:val="00FB57E3"/>
    <w:rsid w:val="00FE2CC6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ABA6"/>
  <w15:chartTrackingRefBased/>
  <w15:docId w15:val="{43EA51AD-7731-415F-8770-36756C26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194A77"/>
    <w:rPr>
      <w:rFonts w:ascii="Times New Roman" w:eastAsia="Times New Roman" w:hAnsi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94A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94A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194A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194A77"/>
    <w:rPr>
      <w:rFonts w:ascii="Times New Roman" w:eastAsia="Times New Roman" w:hAnsi="Times New Roman"/>
      <w:lang w:eastAsia="sk-SK"/>
    </w:rPr>
  </w:style>
  <w:style w:type="paragraph" w:styleId="Odsekzoznamu">
    <w:name w:val="List Paragraph"/>
    <w:basedOn w:val="Normlny"/>
    <w:uiPriority w:val="34"/>
    <w:qFormat/>
    <w:rsid w:val="00194A77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194A77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94A77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94A77"/>
    <w:rPr>
      <w:b/>
      <w:bCs/>
    </w:rPr>
  </w:style>
  <w:style w:type="paragraph" w:customStyle="1" w:styleId="Default">
    <w:name w:val="Default"/>
    <w:rsid w:val="005F68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45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457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C6E43-7565-4E97-9BE7-F6DF5A5F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Cviková</dc:creator>
  <cp:keywords/>
  <dc:description/>
  <cp:lastModifiedBy>Cviková</cp:lastModifiedBy>
  <cp:revision>9</cp:revision>
  <cp:lastPrinted>2019-10-16T08:13:00Z</cp:lastPrinted>
  <dcterms:created xsi:type="dcterms:W3CDTF">2019-10-10T07:41:00Z</dcterms:created>
  <dcterms:modified xsi:type="dcterms:W3CDTF">2019-10-16T08:18:00Z</dcterms:modified>
</cp:coreProperties>
</file>